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86A7" w14:textId="0A4AC8C2" w:rsidR="007E38B7" w:rsidRPr="007E38B7" w:rsidRDefault="007E38B7" w:rsidP="007E38B7">
      <w:pPr>
        <w:pStyle w:val="NormalWeb"/>
        <w:spacing w:line="360" w:lineRule="auto"/>
        <w:rPr>
          <w:rFonts w:ascii="Aptos Display" w:hAnsi="Aptos Display"/>
          <w:b/>
          <w:bCs/>
          <w:u w:val="single"/>
        </w:rPr>
      </w:pPr>
      <w:r w:rsidRPr="007E38B7">
        <w:rPr>
          <w:rFonts w:ascii="Aptos Display" w:hAnsi="Aptos Display"/>
          <w:b/>
          <w:bCs/>
          <w:u w:val="single"/>
        </w:rPr>
        <w:t>Source</w:t>
      </w:r>
      <w:r>
        <w:rPr>
          <w:rFonts w:ascii="Aptos Display" w:hAnsi="Aptos Display"/>
          <w:b/>
          <w:bCs/>
          <w:u w:val="single"/>
        </w:rPr>
        <w:t xml:space="preserve"> material for this website </w:t>
      </w:r>
      <w:r w:rsidRPr="007E38B7">
        <w:rPr>
          <w:rFonts w:ascii="Aptos Display" w:hAnsi="Aptos Display"/>
          <w:b/>
          <w:bCs/>
          <w:u w:val="single"/>
        </w:rPr>
        <w:t xml:space="preserve">credited </w:t>
      </w:r>
      <w:r>
        <w:rPr>
          <w:rFonts w:ascii="Aptos Display" w:hAnsi="Aptos Display"/>
          <w:b/>
          <w:bCs/>
          <w:u w:val="single"/>
        </w:rPr>
        <w:t>to</w:t>
      </w:r>
      <w:r w:rsidRPr="007E38B7">
        <w:rPr>
          <w:rFonts w:ascii="Aptos Display" w:hAnsi="Aptos Display"/>
          <w:b/>
          <w:bCs/>
          <w:u w:val="single"/>
        </w:rPr>
        <w:t xml:space="preserve"> the</w:t>
      </w:r>
      <w:r>
        <w:rPr>
          <w:rFonts w:ascii="Aptos Display" w:hAnsi="Aptos Display"/>
          <w:b/>
          <w:bCs/>
          <w:u w:val="single"/>
        </w:rPr>
        <w:t xml:space="preserve"> following;</w:t>
      </w:r>
    </w:p>
    <w:p w14:paraId="77EE4626" w14:textId="34E974ED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 w:rsidRPr="00C64AC6">
        <w:rPr>
          <w:rFonts w:ascii="Aptos Display" w:hAnsi="Aptos Display"/>
        </w:rPr>
        <w:t>Historic Environment Record of Northern Ireland (HERoNI)</w:t>
      </w:r>
    </w:p>
    <w:p w14:paraId="0B06118D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hyperlink r:id="rId4" w:history="1">
        <w:r w:rsidRPr="004F1C4D">
          <w:rPr>
            <w:rStyle w:val="Hyperlink"/>
            <w:rFonts w:ascii="Aptos Display" w:hAnsi="Aptos Display"/>
          </w:rPr>
          <w:t>https://www.communities-ni.gov.uk/topics/historic-environment/historic-environment-record-northern-ireland-heroni</w:t>
        </w:r>
      </w:hyperlink>
      <w:r>
        <w:rPr>
          <w:rFonts w:ascii="Aptos Display" w:hAnsi="Aptos Display"/>
        </w:rPr>
        <w:t xml:space="preserve"> </w:t>
      </w:r>
    </w:p>
    <w:p w14:paraId="02DBF783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4BB3134A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Barry, T.B., “The Archaeology of Medieval Ireland” (1987)</w:t>
      </w:r>
    </w:p>
    <w:p w14:paraId="2FF7C84A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4FCB9786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Department of the Environment (NI), “Newtownstewart Conservation Area Guide” (1993)</w:t>
      </w:r>
    </w:p>
    <w:p w14:paraId="5080C4F3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77106CE0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Department of the Environment (NI), “Sion Mills Conservation Area Guide” (1977)</w:t>
      </w:r>
    </w:p>
    <w:p w14:paraId="4C2DBBF8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1190F6D5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Donnelly, Philip, “A History of the Parish of Ardstraw West and Castlederg” (1978)</w:t>
      </w:r>
    </w:p>
    <w:p w14:paraId="015A05C6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759C3FD6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Kennedy, Conan, “Ancient Ireland” (1997)</w:t>
      </w:r>
    </w:p>
    <w:p w14:paraId="0649FCD1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5F74978B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Mallory J.P., McNeill, T.E., “The Archaeology of Ulster” (1991)</w:t>
      </w:r>
    </w:p>
    <w:p w14:paraId="16E6A37D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291AACC8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>Northern Ireland Environment Agency, “A Guide to the Historic Monuments of Northern Ireland in State Care” (2009)</w:t>
      </w:r>
    </w:p>
    <w:p w14:paraId="7F633B3C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1CE4710C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 xml:space="preserve">Sion Stables, “Sion </w:t>
      </w:r>
      <w:proofErr w:type="gramStart"/>
      <w:r>
        <w:rPr>
          <w:rFonts w:ascii="Aptos Display" w:hAnsi="Aptos Display"/>
        </w:rPr>
        <w:t>Mills :</w:t>
      </w:r>
      <w:proofErr w:type="gramEnd"/>
      <w:r>
        <w:rPr>
          <w:rFonts w:ascii="Aptos Display" w:hAnsi="Aptos Display"/>
        </w:rPr>
        <w:t xml:space="preserve"> Heritage Trail booklet”</w:t>
      </w:r>
    </w:p>
    <w:p w14:paraId="02D1A3C4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</w:p>
    <w:p w14:paraId="3F8457D7" w14:textId="77777777" w:rsidR="007E38B7" w:rsidRDefault="007E38B7" w:rsidP="007E38B7">
      <w:pPr>
        <w:pStyle w:val="NormalWeb"/>
        <w:spacing w:line="360" w:lineRule="auto"/>
        <w:rPr>
          <w:rFonts w:ascii="Aptos Display" w:hAnsi="Aptos Display"/>
        </w:rPr>
      </w:pPr>
      <w:r>
        <w:rPr>
          <w:rFonts w:ascii="Aptos Display" w:hAnsi="Aptos Display"/>
        </w:rPr>
        <w:t xml:space="preserve">Sion Mills Buildings Preservation Trust, “Sion </w:t>
      </w:r>
      <w:proofErr w:type="gramStart"/>
      <w:r>
        <w:rPr>
          <w:rFonts w:ascii="Aptos Display" w:hAnsi="Aptos Display"/>
        </w:rPr>
        <w:t>Mills :</w:t>
      </w:r>
      <w:proofErr w:type="gramEnd"/>
      <w:r>
        <w:rPr>
          <w:rFonts w:ascii="Aptos Display" w:hAnsi="Aptos Display"/>
        </w:rPr>
        <w:t xml:space="preserve"> Historic Linen Village” </w:t>
      </w:r>
    </w:p>
    <w:p w14:paraId="2B1F00D5" w14:textId="77777777" w:rsidR="003F4A7E" w:rsidRDefault="003F4A7E"/>
    <w:sectPr w:rsidR="003F4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6"/>
    <w:rsid w:val="003F4A7E"/>
    <w:rsid w:val="006F5E26"/>
    <w:rsid w:val="007E38B7"/>
    <w:rsid w:val="00B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4A9E"/>
  <w15:chartTrackingRefBased/>
  <w15:docId w15:val="{E6034159-633E-46C9-AA45-0F79D2C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38B7"/>
    <w:rPr>
      <w:color w:val="0000FF"/>
      <w:u w:val="single"/>
    </w:rPr>
  </w:style>
  <w:style w:type="paragraph" w:styleId="NormalWeb">
    <w:name w:val="Normal (Web)"/>
    <w:basedOn w:val="Normal"/>
    <w:rsid w:val="007E38B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munities-ni.gov.uk/topics/historic-environment/historic-environment-record-northern-ireland-her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O'Kane</dc:creator>
  <cp:keywords/>
  <dc:description/>
  <cp:lastModifiedBy>Philip O'Kane</cp:lastModifiedBy>
  <cp:revision>2</cp:revision>
  <dcterms:created xsi:type="dcterms:W3CDTF">2024-10-07T18:19:00Z</dcterms:created>
  <dcterms:modified xsi:type="dcterms:W3CDTF">2024-10-07T18:22:00Z</dcterms:modified>
</cp:coreProperties>
</file>